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752E2A" w:rsidRDefault="0026771E" w:rsidP="002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4508</w:t>
            </w:r>
          </w:p>
        </w:tc>
        <w:tc>
          <w:tcPr>
            <w:tcW w:w="1842" w:type="dxa"/>
            <w:gridSpan w:val="2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6771E" w:rsidRPr="0026771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Национального Банка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0448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26771E" w:rsidRPr="0026771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Национального Банка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теоретические знания в области организации деятельности Национального Банка РК как ведущего звена банковской системы страны, обобщить отечественную и международную практику в сфере денежно-кредитных отношений.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5B31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получение  студентами знаний </w:t>
            </w:r>
            <w:r w:rsidR="00B35B31" w:rsidRPr="00B3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сущности и функциях Национального Банка, его роли в развитии экономики, содержании выполняемых операций. Систематизируя представление о деятельности Национального Банка, курс предназначен соединить теорию банка с практикой его работы</w:t>
            </w: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>ения для выбора инструментов 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2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законодательные и нормативные документы,  регламентирующие 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</w:t>
            </w:r>
            <w:r w:rsidRPr="00695801">
              <w:rPr>
                <w:rFonts w:ascii="Times New Roman" w:hAnsi="Times New Roman" w:cs="Times New Roman"/>
                <w:b/>
              </w:rPr>
              <w:lastRenderedPageBreak/>
              <w:t xml:space="preserve">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04484B" w:rsidRPr="0004484B" w:rsidRDefault="0004484B" w:rsidP="000448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04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дело, Банковский менеджмент, РЦБ,</w:t>
            </w:r>
          </w:p>
          <w:p w:rsidR="00695801" w:rsidRPr="00AE2B3D" w:rsidRDefault="0004484B" w:rsidP="000448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Постреквизиты</w:t>
            </w:r>
            <w:proofErr w:type="spellEnd"/>
            <w:r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Стратегический банковский менеджмент,  Финансовый менеджмент (продвинутый курс)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4"/>
        <w:gridCol w:w="6382"/>
        <w:gridCol w:w="140"/>
        <w:gridCol w:w="856"/>
        <w:gridCol w:w="277"/>
        <w:gridCol w:w="1559"/>
      </w:tblGrid>
      <w:tr w:rsidR="005452E7" w:rsidRPr="005452E7" w:rsidTr="00B33D4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5452E7" w:rsidRPr="005452E7" w:rsidTr="00F55F4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5452E7" w:rsidRPr="005452E7" w:rsidTr="00B33D46">
        <w:trPr>
          <w:trHeight w:val="344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и правовые основы деятельности Национального Банка</w:t>
            </w:r>
            <w:r w:rsidR="00B73414" w:rsidRPr="00B33D46">
              <w:rPr>
                <w:rFonts w:ascii="Times New Roman" w:hAnsi="Times New Roman" w:cs="Times New Roman"/>
                <w:bCs/>
              </w:rPr>
              <w:t xml:space="preserve"> </w:t>
            </w:r>
            <w:r w:rsidR="00B73414" w:rsidRPr="00B33D46">
              <w:rPr>
                <w:rFonts w:ascii="Times New Roman" w:hAnsi="Times New Roman" w:cs="Times New Roman"/>
                <w:bCs/>
              </w:rPr>
              <w:t>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5452E7" w:rsidRPr="005452E7" w:rsidTr="00B33D46">
        <w:trPr>
          <w:trHeight w:val="293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Практическое занятие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>Организация деятельности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</w:t>
            </w:r>
            <w:r w:rsidRPr="00B33D46">
              <w:rPr>
                <w:rFonts w:ascii="Times New Roman" w:hAnsi="Times New Roman" w:cs="Times New Roman"/>
                <w:bCs/>
              </w:rPr>
              <w:t xml:space="preserve"> </w:t>
            </w:r>
            <w:r w:rsidRPr="00B33D46">
              <w:rPr>
                <w:rFonts w:ascii="Times New Roman" w:hAnsi="Times New Roman" w:cs="Times New Roman"/>
                <w:bCs/>
              </w:rPr>
              <w:t>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73414" w:rsidRPr="005452E7" w:rsidTr="00B33D46">
        <w:trPr>
          <w:trHeight w:val="257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="00CC341E" w:rsidRPr="00B33D46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  <w:bCs/>
              </w:rPr>
              <w:t xml:space="preserve">Задачи, цели и 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функции </w:t>
            </w:r>
            <w:r w:rsidRPr="00B33D46">
              <w:rPr>
                <w:rFonts w:ascii="Times New Roman" w:hAnsi="Times New Roman" w:cs="Times New Roman"/>
                <w:bCs/>
              </w:rPr>
              <w:t>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73414" w:rsidRPr="005452E7" w:rsidTr="00B33D46">
        <w:trPr>
          <w:trHeight w:val="17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="00CC341E" w:rsidRPr="00B33D46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Организационная структура </w:t>
            </w:r>
            <w:r w:rsidR="00F55F42"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452E7" w:rsidRPr="005452E7" w:rsidTr="00B33D46">
        <w:trPr>
          <w:trHeight w:val="242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Лекция 3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перации</w:t>
            </w:r>
            <w:r w:rsidR="00F55F42"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 </w:t>
            </w:r>
            <w:r w:rsidR="00F55F42" w:rsidRPr="00B33D46">
              <w:rPr>
                <w:rFonts w:ascii="Times New Roman" w:hAnsi="Times New Roman" w:cs="Times New Roman"/>
                <w:bCs/>
              </w:rPr>
              <w:t>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CC341E" w:rsidRPr="005452E7" w:rsidTr="00B33D46">
        <w:trPr>
          <w:trHeight w:val="242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-4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Пассивные и активные операции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 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5;5</w:t>
            </w:r>
          </w:p>
        </w:tc>
      </w:tr>
      <w:tr w:rsidR="005452E7" w:rsidRPr="005452E7" w:rsidTr="00B33D46">
        <w:trPr>
          <w:trHeight w:val="226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-2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C341E" w:rsidRPr="00B33D46">
              <w:rPr>
                <w:rFonts w:ascii="Times New Roman" w:eastAsia="Times New Roman" w:hAnsi="Times New Roman" w:cs="Times New Roman"/>
                <w:lang w:val="kk-KZ" w:eastAsia="ru-RU"/>
              </w:rPr>
              <w:t>Денежно-кредитная политика 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0;</w:t>
            </w: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</w:t>
            </w:r>
          </w:p>
        </w:tc>
      </w:tr>
      <w:tr w:rsidR="00CC341E" w:rsidRPr="005452E7" w:rsidTr="00B33D46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5</w:t>
            </w:r>
            <w:r w:rsidRPr="00B33D46">
              <w:rPr>
                <w:rFonts w:ascii="Times New Roman" w:hAnsi="Times New Roman" w:cs="Times New Roman"/>
                <w:lang w:val="kk-KZ"/>
              </w:rPr>
              <w:t>. Закон денежного обращения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CC341E" w:rsidRPr="005452E7" w:rsidTr="00B33D46"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5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  <w:bCs/>
                <w:lang w:val="kk-KZ"/>
              </w:rPr>
              <w:t>Расчет денежных агрегатов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C341E" w:rsidRPr="005452E7" w:rsidTr="00B33D46">
        <w:trPr>
          <w:trHeight w:val="23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3</w:t>
            </w:r>
            <w:r w:rsidRPr="00B33D46">
              <w:rPr>
                <w:rFonts w:ascii="Times New Roman" w:hAnsi="Times New Roman" w:cs="Times New Roman"/>
                <w:lang w:val="kk-KZ"/>
              </w:rPr>
              <w:t>. Определение денежной массы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6-7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Pr="00B33D46">
              <w:rPr>
                <w:rFonts w:ascii="Times New Roman" w:hAnsi="Times New Roman" w:cs="Times New Roman"/>
                <w:lang w:val="kk-KZ"/>
              </w:rPr>
              <w:t>6-7</w:t>
            </w:r>
            <w:r w:rsidRPr="00B33D46">
              <w:rPr>
                <w:rFonts w:ascii="Times New Roman" w:hAnsi="Times New Roman" w:cs="Times New Roman"/>
                <w:lang w:val="kk-KZ"/>
              </w:rPr>
              <w:t>. Денежное обращение.</w:t>
            </w:r>
            <w:r w:rsidRPr="00B33D46">
              <w:rPr>
                <w:rFonts w:ascii="Times New Roman" w:hAnsi="Times New Roman" w:cs="Times New Roman"/>
                <w:bCs/>
              </w:rPr>
              <w:t xml:space="preserve"> Организация регулирования системы безналичных расчетов и платежей.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Pr="00B33D46">
              <w:rPr>
                <w:rFonts w:ascii="Times New Roman" w:hAnsi="Times New Roman" w:cs="Times New Roman"/>
                <w:lang w:val="kk-KZ"/>
              </w:rPr>
              <w:t>6-7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Pr="00B33D46">
              <w:rPr>
                <w:rFonts w:ascii="Times New Roman" w:hAnsi="Times New Roman" w:cs="Times New Roman"/>
                <w:bCs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Организация безналичного денежного обращения в РК 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5;5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Pr="00B33D46">
              <w:rPr>
                <w:rFonts w:ascii="Times New Roman" w:hAnsi="Times New Roman" w:cs="Times New Roman"/>
                <w:lang w:val="kk-KZ"/>
              </w:rPr>
              <w:t>4-5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  <w:bCs/>
              </w:rPr>
              <w:t>Формы и методы проведения безналичных расчетов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0;</w:t>
            </w: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</w:t>
            </w:r>
          </w:p>
        </w:tc>
      </w:tr>
      <w:tr w:rsidR="00F55F42" w:rsidRPr="0036399C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</w:p>
        </w:tc>
      </w:tr>
      <w:tr w:rsidR="00F55F42" w:rsidRPr="0036399C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</w:rPr>
              <w:t>Итого 1-7 неделя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55F42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B33D46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B33D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3D46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  <w:r w:rsidRPr="00B33D46">
              <w:rPr>
                <w:rFonts w:ascii="Times New Roman" w:hAnsi="Times New Roman" w:cs="Times New Roman"/>
                <w:b/>
                <w:caps/>
                <w:lang w:val="en-US"/>
              </w:rPr>
              <w:t>*0</w:t>
            </w:r>
            <w:r w:rsidRPr="00B33D46">
              <w:rPr>
                <w:rFonts w:ascii="Times New Roman" w:hAnsi="Times New Roman" w:cs="Times New Roman"/>
                <w:b/>
                <w:caps/>
              </w:rPr>
              <w:t>,1</w:t>
            </w:r>
          </w:p>
        </w:tc>
      </w:tr>
      <w:tr w:rsidR="00B702FA" w:rsidRPr="00C3274F" w:rsidTr="00B702FA">
        <w:trPr>
          <w:trHeight w:val="273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2FA" w:rsidRPr="00B33D46" w:rsidRDefault="00B702FA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Pr="00B33D46">
              <w:rPr>
                <w:rFonts w:ascii="Times New Roman" w:hAnsi="Times New Roman" w:cs="Times New Roman"/>
                <w:lang w:val="kk-KZ"/>
              </w:rPr>
              <w:t>8</w:t>
            </w:r>
            <w:r w:rsidRPr="00B33D46">
              <w:rPr>
                <w:rFonts w:ascii="Times New Roman" w:hAnsi="Times New Roman" w:cs="Times New Roman"/>
                <w:lang w:val="kk-KZ"/>
              </w:rPr>
              <w:t>. Основные типы денежно-кредитной политики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 занятие </w:t>
            </w:r>
            <w:r w:rsidRPr="00B33D46">
              <w:rPr>
                <w:rFonts w:ascii="Times New Roman" w:hAnsi="Times New Roman" w:cs="Times New Roman"/>
                <w:lang w:val="kk-KZ"/>
              </w:rPr>
              <w:t>8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Pr="00B33D46">
              <w:rPr>
                <w:rFonts w:ascii="Times New Roman" w:hAnsi="Times New Roman" w:cs="Times New Roman"/>
                <w:color w:val="000000"/>
              </w:rPr>
              <w:t xml:space="preserve"> Виды </w:t>
            </w:r>
            <w:r w:rsidRPr="00B33D46">
              <w:rPr>
                <w:rFonts w:ascii="Times New Roman" w:hAnsi="Times New Roman" w:cs="Times New Roman"/>
                <w:lang w:val="kk-KZ"/>
              </w:rPr>
              <w:t>денежно-кредитной политики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Инструменты денежно-кредитной политики </w:t>
            </w:r>
            <w:r w:rsidRPr="00B33D46">
              <w:rPr>
                <w:rFonts w:ascii="Times New Roman" w:hAnsi="Times New Roman" w:cs="Times New Roman"/>
              </w:rPr>
              <w:t>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</w:tr>
      <w:tr w:rsidR="00B33D46" w:rsidRPr="002E30B3" w:rsidTr="00B33D46">
        <w:trPr>
          <w:trHeight w:val="132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 xml:space="preserve">Лекция </w:t>
            </w:r>
            <w:r w:rsidRPr="00B33D46">
              <w:rPr>
                <w:rFonts w:ascii="Times New Roman" w:hAnsi="Times New Roman" w:cs="Times New Roman"/>
              </w:rPr>
              <w:t>9</w:t>
            </w:r>
            <w:r w:rsidRPr="00B33D46">
              <w:rPr>
                <w:rFonts w:ascii="Times New Roman" w:hAnsi="Times New Roman" w:cs="Times New Roman"/>
              </w:rPr>
              <w:t>. Эмиссионно-кассовое регулирование денежного обращения через 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2E30B3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 xml:space="preserve">Практическое занятие </w:t>
            </w:r>
            <w:r w:rsidRPr="00B33D46">
              <w:rPr>
                <w:rFonts w:ascii="Times New Roman" w:hAnsi="Times New Roman" w:cs="Times New Roman"/>
              </w:rPr>
              <w:t>9</w:t>
            </w:r>
            <w:r w:rsidRPr="00B33D46">
              <w:rPr>
                <w:rFonts w:ascii="Times New Roman" w:hAnsi="Times New Roman" w:cs="Times New Roman"/>
              </w:rPr>
              <w:t>. Эмиссионно-кассовое регулирование денежного обращения через 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2E30B3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</w:rPr>
              <w:t>Порядок работы оборотной кассы подразделений НБ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33D46" w:rsidRPr="005452E7" w:rsidTr="00B33D46"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10.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Политика рефинансирования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tabs>
                <w:tab w:val="right" w:pos="6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Pr="00B33D46">
              <w:rPr>
                <w:rFonts w:ascii="Times New Roman" w:hAnsi="Times New Roman" w:cs="Times New Roman"/>
                <w:lang w:val="kk-KZ"/>
              </w:rPr>
              <w:t>10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</w:rPr>
              <w:t xml:space="preserve">Процентная политика </w:t>
            </w:r>
            <w:r w:rsidRPr="00B33D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5452E7" w:rsidTr="00B33D46">
        <w:trPr>
          <w:trHeight w:val="349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8. Переучет векселй коммерческих банков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B33D46" w:rsidRPr="005452E7" w:rsidTr="00B33D46">
        <w:trPr>
          <w:trHeight w:val="344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11. Политика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обязательного резервирования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344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Pr="00B33D46">
              <w:rPr>
                <w:rFonts w:ascii="Times New Roman" w:hAnsi="Times New Roman" w:cs="Times New Roman"/>
                <w:lang w:val="kk-KZ"/>
              </w:rPr>
              <w:t>11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Политика </w:t>
            </w:r>
            <w:r w:rsidRPr="00B33D46">
              <w:rPr>
                <w:rFonts w:ascii="Times New Roman" w:hAnsi="Times New Roman" w:cs="Times New Roman"/>
                <w:lang w:val="kk-KZ"/>
              </w:rPr>
              <w:t>и р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асчет нормы </w:t>
            </w:r>
            <w:r w:rsidRPr="00B33D46">
              <w:rPr>
                <w:rFonts w:ascii="Times New Roman" w:hAnsi="Times New Roman" w:cs="Times New Roman"/>
              </w:rPr>
              <w:t>резервирования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нормы 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33D46" w:rsidRPr="005452E7" w:rsidTr="00B33D46">
        <w:trPr>
          <w:trHeight w:val="221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9.  Избыточные резервы коммерческих банков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B33D46" w:rsidRPr="005452E7" w:rsidTr="00B33D46">
        <w:trPr>
          <w:trHeight w:val="257"/>
        </w:trPr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12-13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12-13.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Политика открытого рынка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257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Pr="00B33D46">
              <w:rPr>
                <w:rFonts w:ascii="Times New Roman" w:hAnsi="Times New Roman" w:cs="Times New Roman"/>
                <w:lang w:val="kk-KZ"/>
              </w:rPr>
              <w:t>12-13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>Деятельность ЦБ на рынке ценных бумаг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5;5</w:t>
            </w:r>
          </w:p>
        </w:tc>
      </w:tr>
      <w:tr w:rsidR="00B33D46" w:rsidRPr="005452E7" w:rsidTr="00B33D46">
        <w:trPr>
          <w:trHeight w:val="233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10-11. Операции РЕПО и обратного РЕПО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0;</w:t>
            </w: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</w:t>
            </w:r>
          </w:p>
        </w:tc>
      </w:tr>
      <w:tr w:rsidR="00B33D46" w:rsidRPr="005452E7" w:rsidTr="00B33D46">
        <w:trPr>
          <w:trHeight w:val="242"/>
        </w:trPr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14.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Валютная политика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</w:rPr>
              <w:t>Республики Казахстан</w:t>
            </w:r>
            <w:r w:rsidRPr="00B33D46">
              <w:rPr>
                <w:rFonts w:ascii="Times New Roman" w:hAnsi="Times New Roman" w:cs="Times New Roman"/>
              </w:rPr>
              <w:t>.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Деятельность Национального Банка на валютном рынке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242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Pr="00B33D46">
              <w:rPr>
                <w:rFonts w:ascii="Times New Roman" w:hAnsi="Times New Roman" w:cs="Times New Roman"/>
                <w:lang w:val="kk-KZ"/>
              </w:rPr>
              <w:t>14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Валютное регулирование и контроль в </w:t>
            </w:r>
            <w:r w:rsidRPr="00B33D46">
              <w:rPr>
                <w:rFonts w:ascii="Times New Roman" w:hAnsi="Times New Roman" w:cs="Times New Roman"/>
              </w:rPr>
              <w:t>Республике Казахстан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33D46" w:rsidRPr="005452E7" w:rsidTr="00B33D46">
        <w:trPr>
          <w:trHeight w:val="561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12. </w:t>
            </w:r>
            <w:r w:rsidRPr="00B33D46">
              <w:rPr>
                <w:rFonts w:ascii="Times New Roman" w:hAnsi="Times New Roman" w:cs="Times New Roman"/>
                <w:lang w:val="kk-KZ"/>
              </w:rPr>
              <w:t>Валютн</w:t>
            </w:r>
            <w:r w:rsidRPr="00B33D46">
              <w:rPr>
                <w:rFonts w:ascii="Times New Roman" w:hAnsi="Times New Roman" w:cs="Times New Roman"/>
                <w:lang w:val="kk-KZ"/>
              </w:rPr>
              <w:t>ые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интервенци</w:t>
            </w:r>
            <w:r w:rsidRPr="00B33D46">
              <w:rPr>
                <w:rFonts w:ascii="Times New Roman" w:hAnsi="Times New Roman" w:cs="Times New Roman"/>
                <w:lang w:val="kk-KZ"/>
              </w:rPr>
              <w:t>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15. </w:t>
            </w:r>
            <w:r w:rsidRPr="00B33D46">
              <w:rPr>
                <w:rFonts w:ascii="Times New Roman" w:hAnsi="Times New Roman" w:cs="Times New Roman"/>
              </w:rPr>
              <w:t xml:space="preserve">Управление </w:t>
            </w:r>
            <w:r w:rsidRPr="00B33D46">
              <w:rPr>
                <w:rFonts w:ascii="Times New Roman" w:hAnsi="Times New Roman" w:cs="Times New Roman"/>
              </w:rPr>
              <w:br/>
              <w:t>золотовалютными резервами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Практическое  занятие 15.</w:t>
            </w:r>
            <w:r w:rsidRPr="00B33D46">
              <w:rPr>
                <w:rFonts w:ascii="Times New Roman" w:hAnsi="Times New Roman" w:cs="Times New Roman"/>
              </w:rPr>
              <w:t xml:space="preserve"> Состав и структура</w:t>
            </w:r>
            <w:r w:rsidRPr="00B33D46">
              <w:rPr>
                <w:rFonts w:ascii="Times New Roman" w:hAnsi="Times New Roman" w:cs="Times New Roman"/>
              </w:rPr>
              <w:br/>
              <w:t>золотовалютных  резервов Казахстана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Итого 8-15  неделя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bookmarkStart w:id="3" w:name="_GoBack"/>
      <w:bookmarkEnd w:id="3"/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34</cp:revision>
  <cp:lastPrinted>2016-04-21T03:25:00Z</cp:lastPrinted>
  <dcterms:created xsi:type="dcterms:W3CDTF">2016-04-08T05:07:00Z</dcterms:created>
  <dcterms:modified xsi:type="dcterms:W3CDTF">2016-06-16T12:18:00Z</dcterms:modified>
</cp:coreProperties>
</file>